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DFE24" w14:textId="77777777" w:rsidR="00531D9D" w:rsidRDefault="00531D9D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</w:pP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  <w:cs/>
        </w:rPr>
        <w:t>তারবিয়াহ</w:t>
      </w: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  <w:t xml:space="preserve"> </w:t>
      </w:r>
    </w:p>
    <w:p w14:paraId="6FEB81C4" w14:textId="77777777" w:rsidR="009D2F3A" w:rsidRPr="009D2F3A" w:rsidRDefault="009D2F3A" w:rsidP="000B694D">
      <w:pPr>
        <w:jc w:val="center"/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  <w:cs/>
        </w:rPr>
      </w:pPr>
      <w:proofErr w:type="spellStart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TARBIYAH</w:t>
      </w:r>
      <w:proofErr w:type="spellEnd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/1442/2021/ISSUE-8</w:t>
      </w:r>
    </w:p>
    <w:p w14:paraId="38DE427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41A908F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CCA43AD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46930A0E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1F59C7F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6816C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7E343AE9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34C4F0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2533789" w14:textId="77777777" w:rsidR="007162A2" w:rsidRDefault="00E33D8B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</w:rPr>
        <w:drawing>
          <wp:anchor distT="0" distB="0" distL="114300" distR="114300" simplePos="0" relativeHeight="251658240" behindDoc="0" locked="0" layoutInCell="1" allowOverlap="1" wp14:anchorId="43497399" wp14:editId="73E48F3E">
            <wp:simplePos x="0" y="0"/>
            <wp:positionH relativeFrom="column">
              <wp:posOffset>-3175</wp:posOffset>
            </wp:positionH>
            <wp:positionV relativeFrom="paragraph">
              <wp:posOffset>248835</wp:posOffset>
            </wp:positionV>
            <wp:extent cx="3657600" cy="1701165"/>
            <wp:effectExtent l="0" t="0" r="0" b="0"/>
            <wp:wrapThrough wrapText="bothSides">
              <wp:wrapPolygon edited="0">
                <wp:start x="8888" y="0"/>
                <wp:lineTo x="8100" y="726"/>
                <wp:lineTo x="6413" y="3386"/>
                <wp:lineTo x="5625" y="7740"/>
                <wp:lineTo x="5625" y="11610"/>
                <wp:lineTo x="6075" y="15480"/>
                <wp:lineTo x="7538" y="19351"/>
                <wp:lineTo x="9338" y="21044"/>
                <wp:lineTo x="9675" y="21286"/>
                <wp:lineTo x="11813" y="21286"/>
                <wp:lineTo x="13725" y="19592"/>
                <wp:lineTo x="15413" y="15722"/>
                <wp:lineTo x="15413" y="15480"/>
                <wp:lineTo x="15975" y="11610"/>
                <wp:lineTo x="15975" y="7740"/>
                <wp:lineTo x="15188" y="3628"/>
                <wp:lineTo x="13388" y="726"/>
                <wp:lineTo x="12600" y="0"/>
                <wp:lineTo x="8888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al firdaw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8625D6" w14:textId="77777777" w:rsidR="0023436A" w:rsidRDefault="0023436A" w:rsidP="00203FD8">
      <w:pPr>
        <w:pStyle w:val="TOCHeading"/>
        <w:jc w:val="left"/>
        <w:rPr>
          <w:rFonts w:ascii="Li Sirajee Sheikh Unicode" w:hAnsi="Li Sirajee Sheikh Unicode" w:cs="Li Sirajee Sheikh Unicode"/>
          <w:color w:val="C00000"/>
          <w:sz w:val="24"/>
          <w:szCs w:val="24"/>
        </w:rPr>
      </w:pPr>
    </w:p>
    <w:p w14:paraId="2E665CE2" w14:textId="77777777" w:rsidR="00203FD8" w:rsidRPr="00203FD8" w:rsidRDefault="00203FD8" w:rsidP="00203FD8">
      <w:pPr>
        <w:rPr>
          <w:lang w:eastAsia="ja-JP" w:bidi="ar-SA"/>
        </w:rPr>
      </w:pPr>
    </w:p>
    <w:p w14:paraId="3BA44A9D" w14:textId="77777777" w:rsidR="003E4835" w:rsidRPr="006F5BE4" w:rsidRDefault="003E4835" w:rsidP="003E4835">
      <w:pPr>
        <w:pStyle w:val="Heading1"/>
      </w:pPr>
      <w:bookmarkStart w:id="0" w:name="_Toc67912060"/>
      <w:r w:rsidRPr="006F5BE4">
        <w:lastRenderedPageBreak/>
        <w:t xml:space="preserve">২. </w:t>
      </w:r>
      <w:proofErr w:type="spellStart"/>
      <w:r w:rsidRPr="006F5BE4">
        <w:t>আল্লাহর</w:t>
      </w:r>
      <w:proofErr w:type="spellEnd"/>
      <w:r w:rsidRPr="006F5BE4">
        <w:t xml:space="preserve"> </w:t>
      </w:r>
      <w:proofErr w:type="spellStart"/>
      <w:r w:rsidRPr="006F5BE4">
        <w:t>দ্বীনের</w:t>
      </w:r>
      <w:proofErr w:type="spellEnd"/>
      <w:r w:rsidRPr="006F5BE4">
        <w:t xml:space="preserve"> </w:t>
      </w:r>
      <w:proofErr w:type="spellStart"/>
      <w:r w:rsidRPr="006F5BE4">
        <w:t>পূর্ণ</w:t>
      </w:r>
      <w:proofErr w:type="spellEnd"/>
      <w:r w:rsidRPr="006F5BE4">
        <w:t xml:space="preserve"> </w:t>
      </w:r>
      <w:proofErr w:type="spellStart"/>
      <w:r w:rsidRPr="006F5BE4">
        <w:t>কর্তৃত্ব</w:t>
      </w:r>
      <w:proofErr w:type="spellEnd"/>
      <w:r w:rsidRPr="006F5BE4">
        <w:t xml:space="preserve"> </w:t>
      </w:r>
      <w:proofErr w:type="spellStart"/>
      <w:r w:rsidRPr="006F5BE4">
        <w:t>প্রতিষ্ঠা</w:t>
      </w:r>
      <w:proofErr w:type="spellEnd"/>
      <w:r w:rsidRPr="006F5BE4">
        <w:t xml:space="preserve"> </w:t>
      </w:r>
      <w:proofErr w:type="spellStart"/>
      <w:r w:rsidRPr="006F5BE4">
        <w:t>হওয়ার</w:t>
      </w:r>
      <w:proofErr w:type="spellEnd"/>
      <w:r w:rsidRPr="006F5BE4">
        <w:t xml:space="preserve"> </w:t>
      </w:r>
      <w:proofErr w:type="spellStart"/>
      <w:r w:rsidRPr="006F5BE4">
        <w:t>আগ</w:t>
      </w:r>
      <w:proofErr w:type="spellEnd"/>
      <w:r w:rsidRPr="006F5BE4">
        <w:t xml:space="preserve"> </w:t>
      </w:r>
      <w:proofErr w:type="spellStart"/>
      <w:r w:rsidRPr="006F5BE4">
        <w:t>পর্যন্ত</w:t>
      </w:r>
      <w:proofErr w:type="spellEnd"/>
      <w:r w:rsidRPr="006F5BE4">
        <w:t xml:space="preserve"> </w:t>
      </w:r>
      <w:proofErr w:type="spellStart"/>
      <w:r w:rsidRPr="006F5BE4">
        <w:t>জিহাদ</w:t>
      </w:r>
      <w:proofErr w:type="spellEnd"/>
      <w:r w:rsidRPr="006F5BE4">
        <w:t xml:space="preserve"> </w:t>
      </w:r>
      <w:proofErr w:type="spellStart"/>
      <w:r w:rsidRPr="006F5BE4">
        <w:t>চলবে</w:t>
      </w:r>
      <w:proofErr w:type="spellEnd"/>
      <w:r w:rsidRPr="006F5BE4">
        <w:t>...</w:t>
      </w:r>
      <w:bookmarkEnd w:id="0"/>
      <w:r w:rsidRPr="006F5BE4">
        <w:t xml:space="preserve"> </w:t>
      </w:r>
    </w:p>
    <w:p w14:paraId="28CF4772" w14:textId="77777777" w:rsidR="003E4835" w:rsidRPr="000201CE" w:rsidRDefault="003E4835" w:rsidP="003E4835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আমীরুল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মুমিনীন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শাইখুল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হাদিস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হিবাতুল্লাহ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আখুন্দযাদাহ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হাফিযাহুল্লাহ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কর্তৃক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প্রদত্ত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মুজাহিদীনদের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প্রতি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বিশেষ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নসিহত</w:t>
      </w:r>
      <w:proofErr w:type="spellEnd"/>
    </w:p>
    <w:p w14:paraId="32F4B529" w14:textId="77777777" w:rsidR="003E4835" w:rsidRPr="000201CE" w:rsidRDefault="003E4835" w:rsidP="003E4835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অনুবাদ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-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মাওলানা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সাইফুল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ইসলাম</w:t>
      </w:r>
      <w:proofErr w:type="spellEnd"/>
    </w:p>
    <w:p w14:paraId="70D6AA14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</w:p>
    <w:p w14:paraId="7647A657" w14:textId="77777777" w:rsidR="003E4835" w:rsidRPr="000201CE" w:rsidRDefault="003E4835" w:rsidP="003E4835">
      <w:pPr>
        <w:bidi/>
        <w:spacing w:after="120"/>
        <w:jc w:val="center"/>
        <w:rPr>
          <w:rFonts w:ascii="Sakkal Majalla" w:hAnsi="Sakkal Majalla" w:cs="Sakkal Majalla"/>
          <w:bCs/>
          <w:sz w:val="26"/>
          <w:szCs w:val="26"/>
        </w:rPr>
      </w:pPr>
      <w:r w:rsidRPr="000201CE">
        <w:rPr>
          <w:rFonts w:ascii="Sakkal Majalla" w:hAnsi="Sakkal Majalla" w:cs="Sakkal Majalla"/>
          <w:bCs/>
          <w:sz w:val="26"/>
          <w:szCs w:val="26"/>
          <w:rtl/>
          <w:lang w:bidi="ar-SA"/>
        </w:rPr>
        <w:t>بسم</w:t>
      </w:r>
      <w:r w:rsidRPr="000201CE">
        <w:rPr>
          <w:rFonts w:ascii="Sakkal Majalla" w:hAnsi="Sakkal Majalla" w:cs="Sakkal Majalla"/>
          <w:bCs/>
          <w:sz w:val="26"/>
          <w:szCs w:val="26"/>
          <w:rtl/>
          <w:cs/>
        </w:rPr>
        <w:t xml:space="preserve"> </w:t>
      </w:r>
      <w:r w:rsidRPr="000201CE">
        <w:rPr>
          <w:rFonts w:ascii="Sakkal Majalla" w:hAnsi="Sakkal Majalla" w:cs="Sakkal Majalla"/>
          <w:bCs/>
          <w:sz w:val="26"/>
          <w:szCs w:val="26"/>
          <w:rtl/>
          <w:lang w:bidi="ar-SA"/>
        </w:rPr>
        <w:t>الله</w:t>
      </w:r>
      <w:r w:rsidRPr="000201CE">
        <w:rPr>
          <w:rFonts w:ascii="Sakkal Majalla" w:hAnsi="Sakkal Majalla" w:cs="Sakkal Majalla"/>
          <w:bCs/>
          <w:sz w:val="26"/>
          <w:szCs w:val="26"/>
          <w:rtl/>
          <w:cs/>
        </w:rPr>
        <w:t xml:space="preserve"> </w:t>
      </w:r>
      <w:r w:rsidRPr="000201CE">
        <w:rPr>
          <w:rFonts w:ascii="Sakkal Majalla" w:hAnsi="Sakkal Majalla" w:cs="Sakkal Majalla"/>
          <w:bCs/>
          <w:sz w:val="26"/>
          <w:szCs w:val="26"/>
          <w:rtl/>
          <w:lang w:bidi="ar-SA"/>
        </w:rPr>
        <w:t>الرحمن</w:t>
      </w:r>
      <w:r w:rsidRPr="000201CE">
        <w:rPr>
          <w:rFonts w:ascii="Sakkal Majalla" w:hAnsi="Sakkal Majalla" w:cs="Sakkal Majalla"/>
          <w:bCs/>
          <w:sz w:val="26"/>
          <w:szCs w:val="26"/>
          <w:rtl/>
          <w:cs/>
        </w:rPr>
        <w:t xml:space="preserve"> </w:t>
      </w:r>
      <w:r w:rsidRPr="000201CE">
        <w:rPr>
          <w:rFonts w:ascii="Sakkal Majalla" w:hAnsi="Sakkal Majalla" w:cs="Sakkal Majalla"/>
          <w:bCs/>
          <w:sz w:val="26"/>
          <w:szCs w:val="26"/>
          <w:rtl/>
          <w:lang w:bidi="ar-SA"/>
        </w:rPr>
        <w:t>الرحيم</w:t>
      </w:r>
    </w:p>
    <w:p w14:paraId="35C55928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সাহাবায়ে কেরাম রাযিয়াল্লাহু আনহুম আজমাইন নববী হিদায়েতের আলোকে এই বিষয়টি বুঝেছিলেন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 পথে জিহাদ হচ্ছে সকল মুসলমানকে ইজ্জত ও সম্মান প্রদানের উৎকৃষ্ট মাধ্যম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জিহাদ মুসলমানদের সংঘবদ্ধ জীবন ও ব্যক্তিগত জীবনকে অবমাননা ও ধ্বংসের হাত থেকে সুরক্ষিত রাখে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কেননা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ইজ্জত-সম্মান রয়েছে আল্লাহর দ্বীনের মাঝে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 প্রকৃত ইজ্জত-সম্মানের উপযুক্ত একমাত্র মুসলমানগণই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অপরদিকে জিল্লতী ও অপমান-অপদস্থতার উপযুক্ত কাফের ও মুনাফিকরা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EFA2F9E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বলেন</w:t>
      </w:r>
      <w:r w:rsidRPr="00735BDA">
        <w:rPr>
          <w:rFonts w:ascii="BornomalaBN" w:hAnsi="BornomalaBN" w:cs="BornomalaBN"/>
          <w:sz w:val="26"/>
          <w:szCs w:val="26"/>
        </w:rPr>
        <w:t>,</w:t>
      </w:r>
    </w:p>
    <w:p w14:paraId="0F01A34F" w14:textId="77777777" w:rsidR="003E4835" w:rsidRPr="00B074C3" w:rsidRDefault="003E4835" w:rsidP="003E4835">
      <w:pPr>
        <w:bidi/>
        <w:spacing w:after="120"/>
        <w:jc w:val="center"/>
        <w:rPr>
          <w:rFonts w:ascii="Sakkal Majalla" w:hAnsi="Sakkal Majalla" w:cs="Sakkal Majalla"/>
          <w:bCs/>
          <w:sz w:val="26"/>
          <w:szCs w:val="26"/>
        </w:rPr>
      </w:pPr>
      <w:r w:rsidRPr="00B074C3">
        <w:rPr>
          <w:rFonts w:ascii="Sakkal Majalla" w:hAnsi="Sakkal Majalla" w:cs="Sakkal Majalla"/>
          <w:bCs/>
          <w:sz w:val="26"/>
          <w:szCs w:val="26"/>
          <w:rtl/>
          <w:lang w:bidi="ar-SA"/>
        </w:rPr>
        <w:t>وَلِلَّهِ الْعِزَّةُ وَلِرَسُولِهِ وَلِلْمُؤْمِنِينَ وَلَكِنَّ الْمُنَافِقِينَ لا يَعْلَمُونَ</w:t>
      </w:r>
      <w:r w:rsidRPr="00B074C3">
        <w:rPr>
          <w:rFonts w:ascii="Sakkal Majalla" w:hAnsi="Sakkal Majalla" w:cs="Sakkal Majalla"/>
          <w:bCs/>
          <w:sz w:val="26"/>
          <w:szCs w:val="26"/>
        </w:rPr>
        <w:t xml:space="preserve"> (</w:t>
      </w:r>
      <w:r w:rsidRPr="00B074C3">
        <w:rPr>
          <w:rFonts w:ascii="Nirmala UI" w:hAnsi="Nirmala UI" w:cs="Nirmala UI" w:hint="cs"/>
          <w:bCs/>
          <w:sz w:val="26"/>
          <w:szCs w:val="26"/>
          <w:cs/>
        </w:rPr>
        <w:t>৮</w:t>
      </w:r>
      <w:r w:rsidRPr="00B074C3">
        <w:rPr>
          <w:rFonts w:ascii="Sakkal Majalla" w:hAnsi="Sakkal Majalla" w:cs="Sakkal Majalla"/>
          <w:bCs/>
          <w:sz w:val="26"/>
          <w:szCs w:val="26"/>
          <w:cs/>
        </w:rPr>
        <w:t>)</w:t>
      </w:r>
    </w:p>
    <w:p w14:paraId="4CE2B82F" w14:textId="77777777" w:rsidR="003E4835" w:rsidRPr="00735BDA" w:rsidRDefault="003E4835" w:rsidP="003E4835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অর্থ: “আর মর্যাদা তো কেবল আল্লাহ, তাঁর রাসূল ও মুমিনদের জন্যই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মুনাফিকরা তা জানে না (যে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সম্মানিত কারা আর অসম্মানিত কারা)”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Style w:val="Emphasis"/>
          <w:rFonts w:ascii="BornomalaBN" w:hAnsi="BornomalaBN" w:cs="BornomalaBN"/>
          <w:i w:val="0"/>
          <w:iCs w:val="0"/>
          <w:color w:val="2A2D38"/>
          <w:sz w:val="26"/>
          <w:szCs w:val="26"/>
          <w:shd w:val="clear" w:color="auto" w:fill="FCFCFC"/>
        </w:rPr>
        <w:t>(</w:t>
      </w:r>
      <w:r w:rsidRPr="00735BDA">
        <w:rPr>
          <w:rStyle w:val="Emphasis"/>
          <w:rFonts w:ascii="BornomalaBN" w:hAnsi="BornomalaBN" w:cs="BornomalaBN"/>
          <w:i w:val="0"/>
          <w:iCs w:val="0"/>
          <w:color w:val="2A2D38"/>
          <w:sz w:val="26"/>
          <w:szCs w:val="26"/>
          <w:shd w:val="clear" w:color="auto" w:fill="FCFCFC"/>
          <w:cs/>
        </w:rPr>
        <w:t>সূরা মুনাফিকুন ৬৩</w:t>
      </w:r>
      <w:r w:rsidRPr="00735BDA">
        <w:rPr>
          <w:rStyle w:val="Emphasis"/>
          <w:rFonts w:ascii="Times New Roman" w:hAnsi="Times New Roman" w:cs="Times New Roman" w:hint="cs"/>
          <w:i w:val="0"/>
          <w:iCs w:val="0"/>
          <w:color w:val="2A2D38"/>
          <w:sz w:val="26"/>
          <w:szCs w:val="26"/>
          <w:shd w:val="clear" w:color="auto" w:fill="FCFCFC"/>
          <w:rtl/>
          <w:lang w:bidi="he-IL"/>
        </w:rPr>
        <w:t>׃</w:t>
      </w:r>
      <w:r w:rsidRPr="00735BDA">
        <w:rPr>
          <w:rStyle w:val="Emphasis"/>
          <w:rFonts w:ascii="BornomalaBN" w:hAnsi="BornomalaBN" w:cs="BornomalaBN"/>
          <w:i w:val="0"/>
          <w:iCs w:val="0"/>
          <w:color w:val="2A2D38"/>
          <w:sz w:val="26"/>
          <w:szCs w:val="26"/>
          <w:shd w:val="clear" w:color="auto" w:fill="FCFCFC"/>
          <w:cs/>
        </w:rPr>
        <w:t>৮</w:t>
      </w:r>
      <w:r w:rsidRPr="00735BDA">
        <w:rPr>
          <w:rStyle w:val="Emphasis"/>
          <w:rFonts w:ascii="BornomalaBN" w:hAnsi="BornomalaBN" w:cs="BornomalaBN"/>
          <w:i w:val="0"/>
          <w:iCs w:val="0"/>
          <w:color w:val="2A2D38"/>
          <w:sz w:val="26"/>
          <w:szCs w:val="26"/>
          <w:shd w:val="clear" w:color="auto" w:fill="FCFCFC"/>
        </w:rPr>
        <w:t>)</w:t>
      </w:r>
    </w:p>
    <w:p w14:paraId="30C0BC8A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আরো বলেন,</w:t>
      </w:r>
    </w:p>
    <w:p w14:paraId="6D0DCF53" w14:textId="77777777" w:rsidR="003E4835" w:rsidRPr="00B074C3" w:rsidRDefault="003E4835" w:rsidP="003E4835">
      <w:pPr>
        <w:bidi/>
        <w:spacing w:after="120"/>
        <w:jc w:val="center"/>
        <w:rPr>
          <w:rFonts w:ascii="Sakkal Majalla" w:hAnsi="Sakkal Majalla" w:cs="Sakkal Majalla"/>
          <w:bCs/>
          <w:sz w:val="26"/>
          <w:szCs w:val="26"/>
        </w:rPr>
      </w:pPr>
      <w:r w:rsidRPr="00B074C3">
        <w:rPr>
          <w:rFonts w:ascii="Sakkal Majalla" w:hAnsi="Sakkal Majalla" w:cs="Sakkal Majalla"/>
          <w:bCs/>
          <w:sz w:val="26"/>
          <w:szCs w:val="26"/>
          <w:rtl/>
          <w:lang w:bidi="ar-SA"/>
        </w:rPr>
        <w:t>وَأَنْتُمُ الْأَعْلَوْنَ إِنْ كُنْتُمْ مُؤْمِنِينَ</w:t>
      </w:r>
      <w:r w:rsidRPr="00B074C3">
        <w:rPr>
          <w:rFonts w:ascii="Sakkal Majalla" w:hAnsi="Sakkal Majalla" w:cs="Sakkal Majalla"/>
          <w:bCs/>
          <w:sz w:val="26"/>
          <w:szCs w:val="26"/>
        </w:rPr>
        <w:t xml:space="preserve"> (</w:t>
      </w:r>
      <w:r w:rsidRPr="00B074C3">
        <w:rPr>
          <w:rFonts w:ascii="Nirmala UI" w:hAnsi="Nirmala UI" w:cs="Nirmala UI" w:hint="cs"/>
          <w:bCs/>
          <w:sz w:val="26"/>
          <w:szCs w:val="26"/>
          <w:cs/>
        </w:rPr>
        <w:t>১৩৯</w:t>
      </w:r>
      <w:r w:rsidRPr="00B074C3">
        <w:rPr>
          <w:rFonts w:ascii="Sakkal Majalla" w:hAnsi="Sakkal Majalla" w:cs="Sakkal Majalla"/>
          <w:bCs/>
          <w:sz w:val="26"/>
          <w:szCs w:val="26"/>
          <w:cs/>
        </w:rPr>
        <w:t>)</w:t>
      </w:r>
    </w:p>
    <w:p w14:paraId="45D79126" w14:textId="77777777" w:rsidR="003E4835" w:rsidRPr="00735BDA" w:rsidRDefault="003E4835" w:rsidP="003E4835">
      <w:pPr>
        <w:spacing w:after="120"/>
        <w:jc w:val="center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অর্থ: “যদি তোমরা বাস্তবেই মুমিন হয়ে থাক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তোমরাই বিজয়ী হবে”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সূরা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ইমরান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৩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১৩৯</w:t>
      </w:r>
      <w:r w:rsidRPr="00735BDA">
        <w:rPr>
          <w:rFonts w:ascii="BornomalaBN" w:hAnsi="BornomalaBN" w:cs="BornomalaBN"/>
          <w:sz w:val="26"/>
          <w:szCs w:val="26"/>
        </w:rPr>
        <w:t>)</w:t>
      </w:r>
    </w:p>
    <w:p w14:paraId="79E82B27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5ACC7AE4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সতর্কতা: 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মুমিনদের সম্মান ও সফলতা ঈমানের সাথে জুড়ে দিয়েছেন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কেননা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 (প্রকৃত) ঈমান রয়েছে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 সর্বাবস্থায় সফল ও সম্মানিত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1936341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মুসলমান যখন জিহাদ ছেড়ে দিয়ে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আখিরাতের পরিবর্তে দুনিয়া নিয়ে মগ্ন ও ব্যস্ত হয়ে পড়বে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তার ওপর ভয়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লাঞ্ছনা ও এই জাতীয় অন্যান্য মুসিবত চেপে বসবে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E539A11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যেমনটা হযরত আবদুল্লাহ ইবনে উমার রাযিয়াল্লাহু আনহু থেকে বর্ণিত 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 সাল্লাল্লাহু আলাইহি ওয়াসাল্লাম বলেছেন,</w:t>
      </w:r>
      <w:r w:rsidRPr="00735BDA">
        <w:rPr>
          <w:rFonts w:ascii="BornomalaBN" w:hAnsi="BornomalaBN" w:cs="BornomalaBN"/>
          <w:sz w:val="26"/>
          <w:szCs w:val="26"/>
        </w:rPr>
        <w:t xml:space="preserve"> “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যখন তোমরা বাইয়ে 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ঈনা (এক প্রকার সুদী কারবার) করতে থাকবে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গরু-গাভীর লেজ ধরে থাকবে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চাষাবাদের ওপর সন্তুষ্ট হয়ে যাবে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জিহাদ পরিত্যাগ করবে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লাঞ্ছনা ও অবমাননা তোমাদের ওপর চাপিয়ে দেওয়া হবে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যতক্ষণ না তোমরা তোমাদের দ্বীনের (জিহাদের) ওপর ফিরে আসো”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84A55EB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যে ব্যক্তি জিহাদ পরিত্যাগ করে দুনিয়া নিয়ে ব্যস্ত হবে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 ওপর নেফাকীর ভয় রয়েছে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যেমনটা হযরত আবু হুরায়রা রাযিয়াল্লাহু আনহু কর্তৃক বর্ণিত এক হাদিসে রাসূলুল্লাহ সাল্লাল্লাহু আলাইহি ওয়াসাল্লাম ইরশাদ করেছেন,</w:t>
      </w:r>
    </w:p>
    <w:p w14:paraId="46CEE6BF" w14:textId="77777777" w:rsidR="003E4835" w:rsidRPr="00735BDA" w:rsidRDefault="003E4835" w:rsidP="003E4835">
      <w:pPr>
        <w:bidi/>
        <w:jc w:val="center"/>
        <w:rPr>
          <w:rFonts w:ascii="Sakkal Majalla" w:hAnsi="Sakkal Majalla" w:cs="Sakkal Majalla"/>
          <w:b/>
          <w:bCs/>
          <w:sz w:val="26"/>
          <w:szCs w:val="26"/>
          <w:lang w:bidi="ar-SA"/>
        </w:rPr>
      </w:pPr>
      <w:r w:rsidRPr="00735BDA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عَنْ أَبِي هُرَيْرَةَ، قَالَ قَالَ رَسُولُ اللَّهِ صلى الله عليه وسلم ‏ ‏ مَنْ مَاتَ وَلَمْ يَغْزُ وَلَمْ يُحَدِّثْ بِهِ نَفْسَهُ مَاتَ عَلَى شُعْبَةٍ مِنْ نِفَاقٍ</w:t>
      </w:r>
    </w:p>
    <w:p w14:paraId="0A770714" w14:textId="77777777" w:rsidR="003E4835" w:rsidRPr="00735BDA" w:rsidRDefault="003E4835" w:rsidP="003E4835">
      <w:pPr>
        <w:pStyle w:val="narrated-by"/>
        <w:spacing w:line="276" w:lineRule="auto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আবূ হুরাইরাহ্‌ (রাঃ) থেকে বর্ণিতঃ</w:t>
      </w:r>
      <w:r w:rsidRPr="00735BDA">
        <w:rPr>
          <w:rFonts w:ascii="BornomalaBN" w:hAnsi="BornomalaBN" w:cs="BornomalaBN"/>
          <w:sz w:val="26"/>
          <w:szCs w:val="26"/>
          <w:lang w:bidi="bn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তিনি বলেন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রসূলুল্লাহ (সাল্লাল্লাহু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আলাইহি ওয়াসাল্লাম) বলেছেনঃ যে ব্যক্তি মৃত্যুবরণ করলো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অথচ কখনো জিহাদ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করলো না বা জিহাদের কথা তার মনে কোন দিন উদিতও হলো 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সে যেন মুনাফিকের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মৃত্যুবরণ করলো।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মুসলিম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 xml:space="preserve">৪৮২৫ </w:t>
      </w:r>
      <w:r w:rsidRPr="00735BDA">
        <w:rPr>
          <w:rFonts w:ascii="BornomalaBN" w:hAnsi="BornomalaBN" w:cs="BornomalaBN"/>
          <w:sz w:val="26"/>
          <w:szCs w:val="26"/>
        </w:rPr>
        <w:t xml:space="preserve">-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ই.ফা. ৪৭৭৮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IN"/>
        </w:rPr>
        <w:t>ই.সে. ৪৭৭৯)</w:t>
      </w:r>
    </w:p>
    <w:p w14:paraId="13574E01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তাঁরাই ছিলেন সাহাবায়ে কেরাম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যারা জিহাদ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ফলে এর প্রতিদানস্বরূপ আল্লাহ সুবহানাহু ওয়া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তাঁদেরকে শুধু বিভিন্ন রকম ইজ্জত-সম্মান দিয়ে ভূষিত করেছেন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তাই নয়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বরং তাঁদেরকে নানারকম সুসংবাদ দিয়েছেন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75837A2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বলেন,</w:t>
      </w:r>
    </w:p>
    <w:p w14:paraId="2E5B0F54" w14:textId="77777777" w:rsidR="003E4835" w:rsidRPr="00B074C3" w:rsidRDefault="003E4835" w:rsidP="003E4835">
      <w:pPr>
        <w:bidi/>
        <w:spacing w:after="120"/>
        <w:jc w:val="center"/>
        <w:rPr>
          <w:rFonts w:ascii="Sakkal Majalla" w:hAnsi="Sakkal Majalla" w:cs="Sakkal Majalla"/>
          <w:bCs/>
          <w:sz w:val="26"/>
          <w:szCs w:val="26"/>
        </w:rPr>
      </w:pPr>
      <w:r w:rsidRPr="00B074C3">
        <w:rPr>
          <w:rFonts w:ascii="Sakkal Majalla" w:hAnsi="Sakkal Majalla" w:cs="Sakkal Majalla"/>
          <w:bCs/>
          <w:sz w:val="26"/>
          <w:szCs w:val="26"/>
          <w:rtl/>
          <w:lang w:bidi="ar-SA"/>
        </w:rPr>
        <w:t>وَالَّذِينَ جَاهَدُوا فِينَا لَنَهْدِيَنَّهُمْ سُبُلَنَا وَإِنَّ اللَّهَ لَمَعَ الْمُحْسِنِينَ</w:t>
      </w:r>
      <w:r w:rsidRPr="00B074C3">
        <w:rPr>
          <w:rFonts w:ascii="Sakkal Majalla" w:hAnsi="Sakkal Majalla" w:cs="Sakkal Majalla"/>
          <w:bCs/>
          <w:sz w:val="26"/>
          <w:szCs w:val="26"/>
        </w:rPr>
        <w:t xml:space="preserve"> (</w:t>
      </w:r>
      <w:r w:rsidRPr="00B074C3">
        <w:rPr>
          <w:rFonts w:ascii="Nirmala UI" w:hAnsi="Nirmala UI" w:cs="Nirmala UI" w:hint="cs"/>
          <w:bCs/>
          <w:sz w:val="26"/>
          <w:szCs w:val="26"/>
          <w:cs/>
        </w:rPr>
        <w:t>৬৯</w:t>
      </w:r>
      <w:r w:rsidRPr="00B074C3">
        <w:rPr>
          <w:rFonts w:ascii="Sakkal Majalla" w:hAnsi="Sakkal Majalla" w:cs="Sakkal Majalla"/>
          <w:bCs/>
          <w:sz w:val="26"/>
          <w:szCs w:val="26"/>
          <w:cs/>
        </w:rPr>
        <w:t>)</w:t>
      </w:r>
    </w:p>
    <w:p w14:paraId="7667DC4F" w14:textId="77777777" w:rsidR="003E4835" w:rsidRPr="00735BDA" w:rsidRDefault="003E4835" w:rsidP="003E4835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 xml:space="preserve">অর্থ: </w:t>
      </w:r>
      <w:r w:rsidRPr="00735BDA">
        <w:rPr>
          <w:rFonts w:ascii="BornomalaBN" w:hAnsi="BornomalaBN" w:cs="BornomalaBN"/>
          <w:color w:val="000000" w:themeColor="text1"/>
          <w:sz w:val="26"/>
          <w:szCs w:val="26"/>
          <w:cs/>
        </w:rPr>
        <w:t>যারা আমার পথে সাধনায় আত্মনিয়োগ করে</w:t>
      </w:r>
      <w:r w:rsidRPr="00735BDA">
        <w:rPr>
          <w:rFonts w:ascii="BornomalaBN" w:hAnsi="BornomalaBN" w:cs="BornomalaBN"/>
          <w:color w:val="000000" w:themeColor="text1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color w:val="000000" w:themeColor="text1"/>
          <w:sz w:val="26"/>
          <w:szCs w:val="26"/>
          <w:cs/>
        </w:rPr>
        <w:t>আমি অবশ্যই তাদেরকে আমার পথে পরিচালিত করব। নিশ্চয় আল্লাহ সৎকর্মপরায়ণদের সাথে আছেন।</w:t>
      </w:r>
      <w:r w:rsidRPr="00735BDA">
        <w:rPr>
          <w:rFonts w:ascii="BornomalaBN" w:hAnsi="BornomalaBN" w:cs="BornomalaBN"/>
          <w:color w:val="000000" w:themeColor="text1"/>
          <w:sz w:val="26"/>
          <w:szCs w:val="26"/>
        </w:rPr>
        <w:t xml:space="preserve"> </w:t>
      </w:r>
      <w:r w:rsidRPr="00B33153">
        <w:rPr>
          <w:rFonts w:ascii="BornomalaBN" w:hAnsi="BornomalaBN" w:cs="BornomalaBN"/>
          <w:color w:val="000000" w:themeColor="text1"/>
          <w:sz w:val="26"/>
          <w:szCs w:val="26"/>
          <w:cs/>
        </w:rPr>
        <w:t>[</w:t>
      </w:r>
      <w:proofErr w:type="spellStart"/>
      <w:r w:rsidRPr="00B33153">
        <w:rPr>
          <w:rFonts w:ascii="BornomalaBN" w:hAnsi="BornomalaBN" w:cs="BornomalaBN"/>
          <w:sz w:val="26"/>
          <w:szCs w:val="26"/>
        </w:rPr>
        <w:t>সূরা</w:t>
      </w:r>
      <w:proofErr w:type="spellEnd"/>
      <w:r w:rsidRPr="00B33153">
        <w:rPr>
          <w:rFonts w:ascii="BornomalaBN" w:hAnsi="BornomalaBN" w:cs="BornomalaBN"/>
          <w:sz w:val="26"/>
          <w:szCs w:val="26"/>
        </w:rPr>
        <w:t xml:space="preserve"> </w:t>
      </w:r>
      <w:proofErr w:type="spellStart"/>
      <w:r w:rsidRPr="00B33153">
        <w:rPr>
          <w:rFonts w:ascii="BornomalaBN" w:hAnsi="BornomalaBN" w:cs="BornomalaBN"/>
          <w:sz w:val="26"/>
          <w:szCs w:val="26"/>
        </w:rPr>
        <w:t>আল-আনকাবুত</w:t>
      </w:r>
      <w:proofErr w:type="spellEnd"/>
      <w:r w:rsidRPr="00B33153">
        <w:rPr>
          <w:rFonts w:ascii="BornomalaBN" w:hAnsi="BornomalaBN" w:cs="BornomalaBN"/>
          <w:sz w:val="26"/>
          <w:szCs w:val="26"/>
        </w:rPr>
        <w:t xml:space="preserve"> ২৯:৬৯</w:t>
      </w:r>
      <w:r w:rsidRPr="00B33153">
        <w:rPr>
          <w:rFonts w:ascii="BornomalaBN" w:hAnsi="BornomalaBN" w:cs="BornomalaBN"/>
          <w:color w:val="000000" w:themeColor="text1"/>
          <w:sz w:val="26"/>
          <w:szCs w:val="26"/>
        </w:rPr>
        <w:t>]</w:t>
      </w:r>
    </w:p>
    <w:p w14:paraId="097BB7E4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বস্তুতঃ জিহাদ একটি দায়েমী ইবাদত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 কিয়ামত পর্যন্ত অব্যাহত থাকবে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A4A5C99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হযরত জাবের বিন সামুরা রাযিয়াল্লাহু আনহু থেকে বর্ণিত,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 সাল্লাল্লাহু আলাইহি ওয়াসাল্লাম ইরশাদ করেছেন</w:t>
      </w:r>
      <w:r w:rsidRPr="00735BDA">
        <w:rPr>
          <w:rFonts w:ascii="BornomalaBN" w:hAnsi="BornomalaBN" w:cs="BornomalaBN"/>
          <w:sz w:val="26"/>
          <w:szCs w:val="26"/>
        </w:rPr>
        <w:t>, “</w:t>
      </w:r>
      <w:r w:rsidRPr="00735BDA">
        <w:rPr>
          <w:rFonts w:ascii="BornomalaBN" w:hAnsi="BornomalaBN" w:cs="BornomalaBN"/>
          <w:sz w:val="26"/>
          <w:szCs w:val="26"/>
          <w:cs/>
        </w:rPr>
        <w:t>এই দীন সর্বদা প্রতিষ্ঠিত থাকবে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 একে প্রতিষ্ঠার জন্য মুসলমানদের একটি দল কিয়ামত পর্যন্ত জিহাদ করতে থাকবে”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1CF5151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হযরত ইমরান বিন হুসাইন রাযিয়াল্লাহু আনহু বলেন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 সাল্লাল্লাহু আলাইহি ওয়াসাল্লাম ইরশাদ করেছেন,</w:t>
      </w:r>
      <w:r w:rsidRPr="00735BDA">
        <w:rPr>
          <w:rFonts w:ascii="BornomalaBN" w:hAnsi="BornomalaBN" w:cs="BornomalaBN"/>
          <w:sz w:val="26"/>
          <w:szCs w:val="26"/>
        </w:rPr>
        <w:t xml:space="preserve"> “</w:t>
      </w:r>
      <w:r w:rsidRPr="00735BDA">
        <w:rPr>
          <w:rFonts w:ascii="BornomalaBN" w:hAnsi="BornomalaBN" w:cs="BornomalaBN"/>
          <w:sz w:val="26"/>
          <w:szCs w:val="26"/>
          <w:cs/>
        </w:rPr>
        <w:t>আমার উম্মতের কোন না কোন দল সর্বদা সত্যকে হেফাজত ও সংরক্ষণের জন্য লড়াই করতে থাকবে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 কেউই তাদের সাথে দুশমনি করবে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 তার ওপর বিজয়ী থাকবে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এমনকি এই উম্মাহর শেষ ব্যক্তি মাসীহে দাজ্জালের সাথে লড়াই করবে</w:t>
      </w:r>
      <w:r w:rsidRPr="00735BDA">
        <w:rPr>
          <w:rFonts w:ascii="BornomalaBN" w:hAnsi="BornomalaBN" w:cs="BornomalaBN"/>
          <w:sz w:val="26"/>
          <w:szCs w:val="26"/>
        </w:rPr>
        <w:t>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96F744E" w14:textId="77777777" w:rsidR="003E4835" w:rsidRPr="006F5BE4" w:rsidRDefault="003E4835" w:rsidP="003E4835">
      <w:pPr>
        <w:spacing w:after="120"/>
        <w:jc w:val="both"/>
        <w:rPr>
          <w:rFonts w:ascii="BornomalaBN" w:hAnsi="BornomalaBN" w:cs="BornomalaBN"/>
          <w:color w:val="244061" w:themeColor="accent1" w:themeShade="80"/>
          <w:sz w:val="26"/>
          <w:szCs w:val="26"/>
        </w:rPr>
      </w:pPr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('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নাওয়ায়ে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আফগান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জিহাদ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'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ম্যাগাজিনের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ডিসেম্বর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-২০১৯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সংখার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১২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পৃষ্ঠা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থেকে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সংগৃহীত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ও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অনূদিত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)</w:t>
      </w:r>
    </w:p>
    <w:p w14:paraId="53CDB30B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</w:p>
    <w:p w14:paraId="155A9D9E" w14:textId="77777777" w:rsidR="003E4835" w:rsidRPr="00735BDA" w:rsidRDefault="003E4835" w:rsidP="003E4835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</w:p>
    <w:p w14:paraId="505D6A19" w14:textId="77777777" w:rsidR="003E4835" w:rsidRPr="00230505" w:rsidRDefault="003E4835" w:rsidP="003E4835">
      <w:pPr>
        <w:spacing w:after="120"/>
        <w:jc w:val="center"/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  <w:lang w:bidi="hi-IN"/>
        </w:rPr>
      </w:pPr>
      <w:r w:rsidRPr="00735BDA"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  <w:lang w:bidi="hi-IN"/>
        </w:rPr>
        <w:t>**********</w:t>
      </w:r>
    </w:p>
    <w:p w14:paraId="57E690AF" w14:textId="77777777" w:rsidR="007162A2" w:rsidRPr="007162A2" w:rsidRDefault="007162A2" w:rsidP="003E4835">
      <w:pPr>
        <w:pStyle w:val="Heading1"/>
        <w:rPr>
          <w:rFonts w:ascii="BornomalaBN" w:hAnsi="BornomalaBN" w:cs="BornomalaBN"/>
          <w:b w:val="0"/>
          <w:bCs w:val="0"/>
          <w:color w:val="C00000"/>
          <w:sz w:val="26"/>
          <w:szCs w:val="26"/>
        </w:rPr>
      </w:pPr>
      <w:bookmarkStart w:id="1" w:name="_GoBack"/>
      <w:bookmarkEnd w:id="1"/>
    </w:p>
    <w:sectPr w:rsidR="007162A2" w:rsidRPr="007162A2" w:rsidSect="006F5BE4">
      <w:footerReference w:type="default" r:id="rId9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CE1F2" w14:textId="77777777" w:rsidR="00740216" w:rsidRDefault="00740216">
      <w:pPr>
        <w:spacing w:after="0" w:line="240" w:lineRule="auto"/>
      </w:pPr>
      <w:r>
        <w:separator/>
      </w:r>
    </w:p>
  </w:endnote>
  <w:endnote w:type="continuationSeparator" w:id="0">
    <w:p w14:paraId="6A29F4D8" w14:textId="77777777" w:rsidR="00740216" w:rsidRDefault="00740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Hind Siliguri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 Azad Pori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 Sirajee Sheikh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7680" w14:textId="77777777" w:rsidR="00AC6B36" w:rsidRDefault="00AC6B3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466C3F" wp14:editId="2EB37498">
              <wp:simplePos x="0" y="0"/>
              <wp:positionH relativeFrom="column">
                <wp:posOffset>1362075</wp:posOffset>
              </wp:positionH>
              <wp:positionV relativeFrom="paragraph">
                <wp:posOffset>150485</wp:posOffset>
              </wp:positionV>
              <wp:extent cx="92392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8B9E311" w14:textId="77777777" w:rsidR="00AC6B36" w:rsidRPr="00AC6B36" w:rsidRDefault="00EC4A5A">
                          <w:pPr>
                            <w:rPr>
                              <w:rFonts w:ascii="Nirmala UI" w:hAnsi="Nirmala UI" w:cs="Nirmala UI"/>
                            </w:rPr>
                          </w:pPr>
                          <w:proofErr w:type="spellStart"/>
                          <w:r w:rsidRPr="00EC4A5A">
                            <w:rPr>
                              <w:rFonts w:ascii="Li Azad Pori Unicode" w:hAnsi="Li Azad Pori Unicode" w:cs="Li Azad Pori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তারবিয়াহ</w:t>
                          </w:r>
                          <w:proofErr w:type="spellEnd"/>
                          <w:r w:rsidR="00AC6B36"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="00AC6B36"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1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466C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7.25pt;margin-top:11.85pt;width:72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" fillcolor="white [3201]" stroked="f" strokeweight=".5pt">
              <v:textbox>
                <w:txbxContent>
                  <w:p w14:paraId="28B9E311" w14:textId="77777777" w:rsidR="00AC6B36" w:rsidRPr="00AC6B36" w:rsidRDefault="00EC4A5A">
                    <w:pPr>
                      <w:rPr>
                        <w:rFonts w:ascii="Nirmala UI" w:hAnsi="Nirmala UI" w:cs="Nirmala UI"/>
                      </w:rPr>
                    </w:pPr>
                    <w:proofErr w:type="spellStart"/>
                    <w:r w:rsidRPr="00EC4A5A">
                      <w:rPr>
                        <w:rFonts w:ascii="Li Azad Pori Unicode" w:hAnsi="Li Azad Pori Unicode" w:cs="Li Azad Pori Unicode"/>
                        <w:b/>
                        <w:bCs/>
                        <w:color w:val="0070C0"/>
                        <w:sz w:val="26"/>
                        <w:szCs w:val="26"/>
                      </w:rPr>
                      <w:t>তারবিয়াহ</w:t>
                    </w:r>
                    <w:proofErr w:type="spellEnd"/>
                    <w:r w:rsidR="00AC6B36">
                      <w:rPr>
                        <w:rFonts w:ascii="Nirmala UI" w:hAnsi="Nirmala UI" w:cs="Nirmala UI"/>
                      </w:rPr>
                      <w:t xml:space="preserve"> </w:t>
                    </w:r>
                    <w:r w:rsidR="00AC6B36"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1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8CBE8A" wp14:editId="73768D5F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5E73E71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1A5C2A" wp14:editId="5C4E8B67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3777F3" w14:textId="77777777" w:rsidR="00AC6B36" w:rsidRPr="00F75B59" w:rsidRDefault="00AC6B36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42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1A5C2A"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493777F3" w14:textId="77777777" w:rsidR="00AC6B36" w:rsidRPr="00F75B59" w:rsidRDefault="00AC6B36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42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46C795" wp14:editId="52637ED0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74B16230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B6CA1" w14:textId="77777777" w:rsidR="00740216" w:rsidRDefault="00740216">
      <w:pPr>
        <w:spacing w:after="0" w:line="240" w:lineRule="auto"/>
      </w:pPr>
      <w:r>
        <w:separator/>
      </w:r>
    </w:p>
  </w:footnote>
  <w:footnote w:type="continuationSeparator" w:id="0">
    <w:p w14:paraId="061E5F77" w14:textId="77777777" w:rsidR="00740216" w:rsidRDefault="00740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E322D"/>
    <w:rsid w:val="001E3812"/>
    <w:rsid w:val="001F3E3A"/>
    <w:rsid w:val="00203FD8"/>
    <w:rsid w:val="002126AF"/>
    <w:rsid w:val="00230505"/>
    <w:rsid w:val="0023436A"/>
    <w:rsid w:val="00272E87"/>
    <w:rsid w:val="00280A2A"/>
    <w:rsid w:val="00297FFB"/>
    <w:rsid w:val="002B273F"/>
    <w:rsid w:val="002E07DE"/>
    <w:rsid w:val="002E22E5"/>
    <w:rsid w:val="00321035"/>
    <w:rsid w:val="00334E81"/>
    <w:rsid w:val="003700EF"/>
    <w:rsid w:val="003A01A4"/>
    <w:rsid w:val="003E4835"/>
    <w:rsid w:val="00436DF6"/>
    <w:rsid w:val="00454D7F"/>
    <w:rsid w:val="004802F7"/>
    <w:rsid w:val="00531D9D"/>
    <w:rsid w:val="005437D6"/>
    <w:rsid w:val="00556E9D"/>
    <w:rsid w:val="005701C4"/>
    <w:rsid w:val="00583CB3"/>
    <w:rsid w:val="005915A5"/>
    <w:rsid w:val="00662079"/>
    <w:rsid w:val="006759D9"/>
    <w:rsid w:val="006F5BE4"/>
    <w:rsid w:val="007162A2"/>
    <w:rsid w:val="00735BDA"/>
    <w:rsid w:val="00735F97"/>
    <w:rsid w:val="00740216"/>
    <w:rsid w:val="00781B46"/>
    <w:rsid w:val="007B5690"/>
    <w:rsid w:val="007C43EA"/>
    <w:rsid w:val="0081359F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A2F32"/>
    <w:rsid w:val="009D18CF"/>
    <w:rsid w:val="009D2F3A"/>
    <w:rsid w:val="009F3E2E"/>
    <w:rsid w:val="00AC6B36"/>
    <w:rsid w:val="00B074C3"/>
    <w:rsid w:val="00B100B0"/>
    <w:rsid w:val="00B33153"/>
    <w:rsid w:val="00B41598"/>
    <w:rsid w:val="00B41C59"/>
    <w:rsid w:val="00B757C5"/>
    <w:rsid w:val="00B764D2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79CDA"/>
  <w15:docId w15:val="{3994E12B-B994-4009-9355-D79BD2F4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28B6"/>
    <w:pPr>
      <w:keepNext/>
      <w:keepLines/>
      <w:spacing w:before="240" w:after="0" w:line="360" w:lineRule="auto"/>
      <w:jc w:val="center"/>
      <w:outlineLvl w:val="0"/>
    </w:pPr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EE28B6"/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D0429-E260-4309-A4E4-2424C83E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539</Words>
  <Characters>3074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2020-11-19T04:47:00Z</dcterms:created>
  <dcterms:modified xsi:type="dcterms:W3CDTF">2021-03-29T07:45:00Z</dcterms:modified>
</cp:coreProperties>
</file>